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sz w:val="36"/>
          <w:szCs w:val="36"/>
        </w:rPr>
      </w:pPr>
      <w:r w:rsidDel="00000000" w:rsidR="00000000" w:rsidRPr="00000000">
        <w:rPr>
          <w:b w:val="1"/>
          <w:sz w:val="36"/>
          <w:szCs w:val="36"/>
          <w:rtl w:val="0"/>
        </w:rPr>
        <w:t xml:space="preserve">HAZARD MAPPING</w:t>
      </w:r>
      <w:r w:rsidDel="00000000" w:rsidR="00000000" w:rsidRPr="00000000">
        <w:rPr>
          <w:sz w:val="36"/>
          <w:szCs w:val="36"/>
          <w:rtl w:val="0"/>
        </w:rPr>
        <w:t xml:space="preserve"> - COMPUTER VISION BASED APPROACH USING PYTHON AND QGIS AND OPENCV</w:t>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rPr>
          <w:sz w:val="36"/>
          <w:szCs w:val="36"/>
        </w:rPr>
      </w:pPr>
      <w:r w:rsidDel="00000000" w:rsidR="00000000" w:rsidRPr="00000000">
        <w:rPr>
          <w:sz w:val="36"/>
          <w:szCs w:val="36"/>
          <w:rtl w:val="0"/>
        </w:rPr>
        <w:t xml:space="preserve">Workflow:</w:t>
      </w:r>
    </w:p>
    <w:p w:rsidR="00000000" w:rsidDel="00000000" w:rsidP="00000000" w:rsidRDefault="00000000" w:rsidRPr="00000000" w14:paraId="00000004">
      <w:pPr>
        <w:rPr>
          <w:sz w:val="36"/>
          <w:szCs w:val="36"/>
        </w:rPr>
      </w:pPr>
      <w:r w:rsidDel="00000000" w:rsidR="00000000" w:rsidRPr="00000000">
        <w:rPr>
          <w:rtl w:val="0"/>
        </w:rPr>
      </w:r>
    </w:p>
    <w:p w:rsidR="00000000" w:rsidDel="00000000" w:rsidP="00000000" w:rsidRDefault="00000000" w:rsidRPr="00000000" w14:paraId="00000005">
      <w:pPr>
        <w:numPr>
          <w:ilvl w:val="0"/>
          <w:numId w:val="2"/>
        </w:numPr>
        <w:ind w:left="720" w:hanging="360"/>
        <w:rPr>
          <w:sz w:val="36"/>
          <w:szCs w:val="36"/>
          <w:u w:val="none"/>
        </w:rPr>
      </w:pPr>
      <w:r w:rsidDel="00000000" w:rsidR="00000000" w:rsidRPr="00000000">
        <w:rPr>
          <w:sz w:val="36"/>
          <w:szCs w:val="36"/>
          <w:rtl w:val="0"/>
        </w:rPr>
        <w:t xml:space="preserve"> Load raster and Extract Region of Interest (ROI)</w:t>
      </w:r>
    </w:p>
    <w:p w:rsidR="00000000" w:rsidDel="00000000" w:rsidP="00000000" w:rsidRDefault="00000000" w:rsidRPr="00000000" w14:paraId="00000006">
      <w:pPr>
        <w:ind w:left="720" w:firstLine="0"/>
        <w:rPr>
          <w:sz w:val="36"/>
          <w:szCs w:val="36"/>
        </w:rPr>
      </w:pPr>
      <w:r w:rsidDel="00000000" w:rsidR="00000000" w:rsidRPr="00000000">
        <w:rPr>
          <w:rtl w:val="0"/>
        </w:rPr>
      </w:r>
    </w:p>
    <w:p w:rsidR="00000000" w:rsidDel="00000000" w:rsidP="00000000" w:rsidRDefault="00000000" w:rsidRPr="00000000" w14:paraId="00000007">
      <w:pPr>
        <w:numPr>
          <w:ilvl w:val="1"/>
          <w:numId w:val="2"/>
        </w:numPr>
        <w:ind w:left="1440" w:hanging="360"/>
        <w:rPr>
          <w:sz w:val="36"/>
          <w:szCs w:val="36"/>
          <w:u w:val="none"/>
        </w:rPr>
      </w:pPr>
      <w:r w:rsidDel="00000000" w:rsidR="00000000" w:rsidRPr="00000000">
        <w:rPr>
          <w:sz w:val="36"/>
          <w:szCs w:val="36"/>
          <w:rtl w:val="0"/>
        </w:rPr>
        <w:t xml:space="preserve">Python-opencv and rasterio was used to read tmc data exported as .tif file from qgis after cropping ROI in qgis using raster-extract tool.</w:t>
      </w:r>
    </w:p>
    <w:p w:rsidR="00000000" w:rsidDel="00000000" w:rsidP="00000000" w:rsidRDefault="00000000" w:rsidRPr="00000000" w14:paraId="00000008">
      <w:pPr>
        <w:numPr>
          <w:ilvl w:val="1"/>
          <w:numId w:val="2"/>
        </w:numPr>
        <w:ind w:left="1440" w:hanging="360"/>
        <w:rPr>
          <w:sz w:val="36"/>
          <w:szCs w:val="36"/>
          <w:u w:val="none"/>
        </w:rPr>
      </w:pPr>
      <w:r w:rsidDel="00000000" w:rsidR="00000000" w:rsidRPr="00000000">
        <w:rPr>
          <w:sz w:val="36"/>
          <w:szCs w:val="36"/>
          <w:rtl w:val="0"/>
        </w:rPr>
        <w:t xml:space="preserve">A slope map or same ROI was extracted from qgis in .tif format by using the raster terrain analysis tool “Slope”. This was read in using rasterio. (z-factor was set to 20.00 to extract only high slope areas)</w:t>
      </w:r>
    </w:p>
    <w:p w:rsidR="00000000" w:rsidDel="00000000" w:rsidP="00000000" w:rsidRDefault="00000000" w:rsidRPr="00000000" w14:paraId="00000009">
      <w:pPr>
        <w:numPr>
          <w:ilvl w:val="1"/>
          <w:numId w:val="2"/>
        </w:numPr>
        <w:ind w:left="1440" w:hanging="360"/>
        <w:rPr>
          <w:sz w:val="36"/>
          <w:szCs w:val="36"/>
          <w:u w:val="none"/>
        </w:rPr>
      </w:pPr>
      <w:r w:rsidDel="00000000" w:rsidR="00000000" w:rsidRPr="00000000">
        <w:rPr>
          <w:sz w:val="36"/>
          <w:szCs w:val="36"/>
          <w:rtl w:val="0"/>
        </w:rPr>
        <w:t xml:space="preserve">The read data was reshaped to (x, y, bands) shape and stored as numpy arrays.</w:t>
      </w:r>
    </w:p>
    <w:p w:rsidR="00000000" w:rsidDel="00000000" w:rsidP="00000000" w:rsidRDefault="00000000" w:rsidRPr="00000000" w14:paraId="0000000A">
      <w:pPr>
        <w:ind w:left="0" w:firstLine="0"/>
        <w:rPr>
          <w:sz w:val="36"/>
          <w:szCs w:val="36"/>
        </w:rPr>
      </w:pPr>
      <w:r w:rsidDel="00000000" w:rsidR="00000000" w:rsidRPr="00000000">
        <w:rPr>
          <w:rtl w:val="0"/>
        </w:rPr>
      </w:r>
    </w:p>
    <w:p w:rsidR="00000000" w:rsidDel="00000000" w:rsidP="00000000" w:rsidRDefault="00000000" w:rsidRPr="00000000" w14:paraId="0000000B">
      <w:pPr>
        <w:ind w:left="0" w:firstLine="0"/>
        <w:rPr>
          <w:sz w:val="36"/>
          <w:szCs w:val="36"/>
        </w:rPr>
      </w:pPr>
      <w:r w:rsidDel="00000000" w:rsidR="00000000" w:rsidRPr="00000000">
        <w:rPr>
          <w:sz w:val="36"/>
          <w:szCs w:val="36"/>
        </w:rPr>
        <w:drawing>
          <wp:inline distB="114300" distT="114300" distL="114300" distR="114300">
            <wp:extent cx="4343400" cy="3681413"/>
            <wp:effectExtent b="0" l="0" r="0" t="0"/>
            <wp:docPr id="1" name="image1.png"/>
            <a:graphic>
              <a:graphicData uri="http://schemas.openxmlformats.org/drawingml/2006/picture">
                <pic:pic>
                  <pic:nvPicPr>
                    <pic:cNvPr id="0" name="image1.png"/>
                    <pic:cNvPicPr preferRelativeResize="0"/>
                  </pic:nvPicPr>
                  <pic:blipFill>
                    <a:blip r:embed="rId6"/>
                    <a:srcRect b="0" l="23936" r="0" t="13188"/>
                    <a:stretch>
                      <a:fillRect/>
                    </a:stretch>
                  </pic:blipFill>
                  <pic:spPr>
                    <a:xfrm>
                      <a:off x="0" y="0"/>
                      <a:ext cx="4343400" cy="3681413"/>
                    </a:xfrm>
                    <a:prstGeom prst="rect"/>
                    <a:ln/>
                  </pic:spPr>
                </pic:pic>
              </a:graphicData>
            </a:graphic>
          </wp:inline>
        </w:drawing>
      </w:r>
      <w:r w:rsidDel="00000000" w:rsidR="00000000" w:rsidRPr="00000000">
        <w:rPr>
          <w:sz w:val="36"/>
          <w:szCs w:val="36"/>
        </w:rPr>
        <w:drawing>
          <wp:inline distB="114300" distT="114300" distL="114300" distR="114300">
            <wp:extent cx="4191000" cy="3574489"/>
            <wp:effectExtent b="0" l="0" r="0" t="0"/>
            <wp:docPr id="2" name="image6.png"/>
            <a:graphic>
              <a:graphicData uri="http://schemas.openxmlformats.org/drawingml/2006/picture">
                <pic:pic>
                  <pic:nvPicPr>
                    <pic:cNvPr id="0" name="image6.png"/>
                    <pic:cNvPicPr preferRelativeResize="0"/>
                  </pic:nvPicPr>
                  <pic:blipFill>
                    <a:blip r:embed="rId7"/>
                    <a:srcRect b="0" l="24824" r="0" t="14419"/>
                    <a:stretch>
                      <a:fillRect/>
                    </a:stretch>
                  </pic:blipFill>
                  <pic:spPr>
                    <a:xfrm>
                      <a:off x="0" y="0"/>
                      <a:ext cx="4191000" cy="357448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1440" w:firstLine="0"/>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D">
      <w:pPr>
        <w:ind w:left="1440" w:firstLine="0"/>
        <w:rPr>
          <w:sz w:val="36"/>
          <w:szCs w:val="36"/>
        </w:rPr>
      </w:pPr>
      <w:r w:rsidDel="00000000" w:rsidR="00000000" w:rsidRPr="00000000">
        <w:rPr>
          <w:rtl w:val="0"/>
        </w:rPr>
      </w:r>
    </w:p>
    <w:p w:rsidR="00000000" w:rsidDel="00000000" w:rsidP="00000000" w:rsidRDefault="00000000" w:rsidRPr="00000000" w14:paraId="0000000E">
      <w:pPr>
        <w:numPr>
          <w:ilvl w:val="0"/>
          <w:numId w:val="2"/>
        </w:numPr>
        <w:ind w:left="720" w:hanging="360"/>
        <w:rPr>
          <w:sz w:val="36"/>
          <w:szCs w:val="36"/>
          <w:u w:val="none"/>
        </w:rPr>
      </w:pPr>
      <w:r w:rsidDel="00000000" w:rsidR="00000000" w:rsidRPr="00000000">
        <w:rPr>
          <w:sz w:val="36"/>
          <w:szCs w:val="36"/>
          <w:rtl w:val="0"/>
        </w:rPr>
        <w:t xml:space="preserve">Identify High Slope areas</w:t>
      </w:r>
    </w:p>
    <w:p w:rsidR="00000000" w:rsidDel="00000000" w:rsidP="00000000" w:rsidRDefault="00000000" w:rsidRPr="00000000" w14:paraId="0000000F">
      <w:pPr>
        <w:ind w:left="720" w:firstLine="0"/>
        <w:rPr>
          <w:sz w:val="36"/>
          <w:szCs w:val="36"/>
        </w:rPr>
      </w:pPr>
      <w:r w:rsidDel="00000000" w:rsidR="00000000" w:rsidRPr="00000000">
        <w:rPr>
          <w:rtl w:val="0"/>
        </w:rPr>
      </w:r>
    </w:p>
    <w:p w:rsidR="00000000" w:rsidDel="00000000" w:rsidP="00000000" w:rsidRDefault="00000000" w:rsidRPr="00000000" w14:paraId="00000010">
      <w:pPr>
        <w:numPr>
          <w:ilvl w:val="0"/>
          <w:numId w:val="5"/>
        </w:numPr>
        <w:ind w:left="1440" w:hanging="360"/>
        <w:rPr>
          <w:sz w:val="36"/>
          <w:szCs w:val="36"/>
        </w:rPr>
      </w:pPr>
      <w:r w:rsidDel="00000000" w:rsidR="00000000" w:rsidRPr="00000000">
        <w:rPr>
          <w:sz w:val="36"/>
          <w:szCs w:val="36"/>
          <w:rtl w:val="0"/>
        </w:rPr>
        <w:t xml:space="preserve">Slope map was converted to gray scale and high slope gradient was figured out by identifying values in the np array in the high slope gradient range using cv2.inRange() function</w:t>
      </w:r>
    </w:p>
    <w:p w:rsidR="00000000" w:rsidDel="00000000" w:rsidP="00000000" w:rsidRDefault="00000000" w:rsidRPr="00000000" w14:paraId="00000011">
      <w:pPr>
        <w:numPr>
          <w:ilvl w:val="0"/>
          <w:numId w:val="5"/>
        </w:numPr>
        <w:ind w:left="1440" w:hanging="360"/>
        <w:rPr>
          <w:sz w:val="36"/>
          <w:szCs w:val="36"/>
        </w:rPr>
      </w:pPr>
      <w:r w:rsidDel="00000000" w:rsidR="00000000" w:rsidRPr="00000000">
        <w:rPr>
          <w:sz w:val="36"/>
          <w:szCs w:val="36"/>
          <w:rtl w:val="0"/>
        </w:rPr>
        <w:t xml:space="preserve">A mask was created using the above function and placed on the tmc roi data to identify high slope regions.</w:t>
      </w:r>
    </w:p>
    <w:p w:rsidR="00000000" w:rsidDel="00000000" w:rsidP="00000000" w:rsidRDefault="00000000" w:rsidRPr="00000000" w14:paraId="00000012">
      <w:pPr>
        <w:ind w:left="1440" w:firstLine="0"/>
        <w:rPr>
          <w:sz w:val="36"/>
          <w:szCs w:val="36"/>
        </w:rPr>
      </w:pPr>
      <w:r w:rsidDel="00000000" w:rsidR="00000000" w:rsidRPr="00000000">
        <w:rPr>
          <w:rtl w:val="0"/>
        </w:rPr>
      </w:r>
    </w:p>
    <w:p w:rsidR="00000000" w:rsidDel="00000000" w:rsidP="00000000" w:rsidRDefault="00000000" w:rsidRPr="00000000" w14:paraId="00000013">
      <w:pPr>
        <w:ind w:left="1440" w:firstLine="0"/>
        <w:rPr>
          <w:sz w:val="36"/>
          <w:szCs w:val="36"/>
        </w:rPr>
      </w:pPr>
      <w:r w:rsidDel="00000000" w:rsidR="00000000" w:rsidRPr="00000000">
        <w:rPr>
          <w:sz w:val="36"/>
          <w:szCs w:val="36"/>
        </w:rPr>
        <w:drawing>
          <wp:inline distB="114300" distT="114300" distL="114300" distR="114300">
            <wp:extent cx="4419600" cy="4575711"/>
            <wp:effectExtent b="0" l="0" r="0" t="0"/>
            <wp:docPr id="6" name="image3.png"/>
            <a:graphic>
              <a:graphicData uri="http://schemas.openxmlformats.org/drawingml/2006/picture">
                <pic:pic>
                  <pic:nvPicPr>
                    <pic:cNvPr id="0" name="image3.png"/>
                    <pic:cNvPicPr preferRelativeResize="0"/>
                  </pic:nvPicPr>
                  <pic:blipFill>
                    <a:blip r:embed="rId8"/>
                    <a:srcRect b="0" l="24948" r="0" t="15738"/>
                    <a:stretch>
                      <a:fillRect/>
                    </a:stretch>
                  </pic:blipFill>
                  <pic:spPr>
                    <a:xfrm>
                      <a:off x="0" y="0"/>
                      <a:ext cx="4419600" cy="457571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4">
      <w:pPr>
        <w:ind w:left="1440" w:firstLine="0"/>
        <w:rPr>
          <w:sz w:val="36"/>
          <w:szCs w:val="36"/>
        </w:rPr>
      </w:pPr>
      <w:r w:rsidDel="00000000" w:rsidR="00000000" w:rsidRPr="00000000">
        <w:rPr>
          <w:rtl w:val="0"/>
        </w:rPr>
      </w:r>
    </w:p>
    <w:p w:rsidR="00000000" w:rsidDel="00000000" w:rsidP="00000000" w:rsidRDefault="00000000" w:rsidRPr="00000000" w14:paraId="00000015">
      <w:pPr>
        <w:numPr>
          <w:ilvl w:val="0"/>
          <w:numId w:val="2"/>
        </w:numPr>
        <w:ind w:left="720" w:hanging="360"/>
        <w:rPr>
          <w:sz w:val="36"/>
          <w:szCs w:val="36"/>
          <w:u w:val="none"/>
        </w:rPr>
      </w:pPr>
      <w:r w:rsidDel="00000000" w:rsidR="00000000" w:rsidRPr="00000000">
        <w:rPr>
          <w:sz w:val="36"/>
          <w:szCs w:val="36"/>
          <w:rtl w:val="0"/>
        </w:rPr>
        <w:t xml:space="preserve">Ridge Detection with Canny Edge</w:t>
      </w:r>
    </w:p>
    <w:p w:rsidR="00000000" w:rsidDel="00000000" w:rsidP="00000000" w:rsidRDefault="00000000" w:rsidRPr="00000000" w14:paraId="00000016">
      <w:pPr>
        <w:rPr>
          <w:sz w:val="36"/>
          <w:szCs w:val="36"/>
        </w:rPr>
      </w:pPr>
      <w:r w:rsidDel="00000000" w:rsidR="00000000" w:rsidRPr="00000000">
        <w:rPr>
          <w:sz w:val="36"/>
          <w:szCs w:val="36"/>
          <w:rtl w:val="0"/>
        </w:rPr>
        <w:tab/>
      </w:r>
    </w:p>
    <w:p w:rsidR="00000000" w:rsidDel="00000000" w:rsidP="00000000" w:rsidRDefault="00000000" w:rsidRPr="00000000" w14:paraId="00000017">
      <w:pPr>
        <w:numPr>
          <w:ilvl w:val="0"/>
          <w:numId w:val="3"/>
        </w:numPr>
        <w:ind w:left="1440" w:hanging="360"/>
        <w:rPr>
          <w:sz w:val="36"/>
          <w:szCs w:val="36"/>
          <w:u w:val="none"/>
        </w:rPr>
      </w:pPr>
      <w:r w:rsidDel="00000000" w:rsidR="00000000" w:rsidRPr="00000000">
        <w:rPr>
          <w:sz w:val="36"/>
          <w:szCs w:val="36"/>
          <w:rtl w:val="0"/>
        </w:rPr>
        <w:t xml:space="preserve">A copy of the initial roi was extensively blurred using the gaussian blur method for identification of high risk ridges</w:t>
      </w:r>
    </w:p>
    <w:p w:rsidR="00000000" w:rsidDel="00000000" w:rsidP="00000000" w:rsidRDefault="00000000" w:rsidRPr="00000000" w14:paraId="00000018">
      <w:pPr>
        <w:numPr>
          <w:ilvl w:val="0"/>
          <w:numId w:val="3"/>
        </w:numPr>
        <w:ind w:left="1440" w:hanging="360"/>
        <w:rPr>
          <w:sz w:val="36"/>
          <w:szCs w:val="36"/>
          <w:u w:val="none"/>
        </w:rPr>
      </w:pPr>
      <w:r w:rsidDel="00000000" w:rsidR="00000000" w:rsidRPr="00000000">
        <w:rPr>
          <w:sz w:val="36"/>
          <w:szCs w:val="36"/>
          <w:rtl w:val="0"/>
        </w:rPr>
        <w:t xml:space="preserve">Opencv Canny Edge algorithm was executed on the blurred image to create a mask of edges found of high risk grayscale gradient. The higher the gradient, the faster neighboring pixels change grayscale values. This mask was superimposed on the tmc roi np array to identify ridges too risky for a rover to cross.</w:t>
      </w:r>
    </w:p>
    <w:p w:rsidR="00000000" w:rsidDel="00000000" w:rsidP="00000000" w:rsidRDefault="00000000" w:rsidRPr="00000000" w14:paraId="00000019">
      <w:pPr>
        <w:numPr>
          <w:ilvl w:val="0"/>
          <w:numId w:val="3"/>
        </w:numPr>
        <w:ind w:left="1440" w:hanging="360"/>
        <w:rPr>
          <w:sz w:val="36"/>
          <w:szCs w:val="36"/>
          <w:u w:val="none"/>
        </w:rPr>
      </w:pPr>
      <w:r w:rsidDel="00000000" w:rsidR="00000000" w:rsidRPr="00000000">
        <w:rPr>
          <w:sz w:val="36"/>
          <w:szCs w:val="36"/>
          <w:rtl w:val="0"/>
        </w:rPr>
        <w:t xml:space="preserve">The steepness of the ridge was identified by the grayscale intensity of the canny edge mask lines</w:t>
      </w:r>
    </w:p>
    <w:p w:rsidR="00000000" w:rsidDel="00000000" w:rsidP="00000000" w:rsidRDefault="00000000" w:rsidRPr="00000000" w14:paraId="0000001A">
      <w:pPr>
        <w:rPr>
          <w:sz w:val="36"/>
          <w:szCs w:val="36"/>
        </w:rPr>
      </w:pPr>
      <w:r w:rsidDel="00000000" w:rsidR="00000000" w:rsidRPr="00000000">
        <w:rPr>
          <w:sz w:val="36"/>
          <w:szCs w:val="36"/>
        </w:rPr>
        <w:drawing>
          <wp:inline distB="114300" distT="114300" distL="114300" distR="114300">
            <wp:extent cx="4948238" cy="3533775"/>
            <wp:effectExtent b="0" l="0" r="0" t="0"/>
            <wp:docPr id="11" name="image7.png"/>
            <a:graphic>
              <a:graphicData uri="http://schemas.openxmlformats.org/drawingml/2006/picture">
                <pic:pic>
                  <pic:nvPicPr>
                    <pic:cNvPr id="0" name="image7.png"/>
                    <pic:cNvPicPr preferRelativeResize="0"/>
                  </pic:nvPicPr>
                  <pic:blipFill>
                    <a:blip r:embed="rId9"/>
                    <a:srcRect b="0" l="24193" r="0" t="14214"/>
                    <a:stretch>
                      <a:fillRect/>
                    </a:stretch>
                  </pic:blipFill>
                  <pic:spPr>
                    <a:xfrm>
                      <a:off x="0" y="0"/>
                      <a:ext cx="4948238"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36"/>
          <w:szCs w:val="36"/>
        </w:rPr>
      </w:pPr>
      <w:r w:rsidDel="00000000" w:rsidR="00000000" w:rsidRPr="00000000">
        <w:rPr>
          <w:rtl w:val="0"/>
        </w:rPr>
      </w:r>
    </w:p>
    <w:p w:rsidR="00000000" w:rsidDel="00000000" w:rsidP="00000000" w:rsidRDefault="00000000" w:rsidRPr="00000000" w14:paraId="0000001C">
      <w:pPr>
        <w:numPr>
          <w:ilvl w:val="0"/>
          <w:numId w:val="2"/>
        </w:numPr>
        <w:ind w:left="720" w:hanging="360"/>
        <w:rPr>
          <w:sz w:val="36"/>
          <w:szCs w:val="36"/>
          <w:u w:val="none"/>
        </w:rPr>
      </w:pPr>
      <w:r w:rsidDel="00000000" w:rsidR="00000000" w:rsidRPr="00000000">
        <w:rPr>
          <w:sz w:val="36"/>
          <w:szCs w:val="36"/>
          <w:rtl w:val="0"/>
        </w:rPr>
        <w:t xml:space="preserve">Crater Filtering with Hough-Circles Algorithm</w:t>
      </w:r>
    </w:p>
    <w:p w:rsidR="00000000" w:rsidDel="00000000" w:rsidP="00000000" w:rsidRDefault="00000000" w:rsidRPr="00000000" w14:paraId="0000001D">
      <w:pPr>
        <w:rPr>
          <w:sz w:val="36"/>
          <w:szCs w:val="36"/>
        </w:rPr>
      </w:pPr>
      <w:r w:rsidDel="00000000" w:rsidR="00000000" w:rsidRPr="00000000">
        <w:rPr>
          <w:rtl w:val="0"/>
        </w:rPr>
      </w:r>
    </w:p>
    <w:p w:rsidR="00000000" w:rsidDel="00000000" w:rsidP="00000000" w:rsidRDefault="00000000" w:rsidRPr="00000000" w14:paraId="0000001E">
      <w:pPr>
        <w:numPr>
          <w:ilvl w:val="0"/>
          <w:numId w:val="4"/>
        </w:numPr>
        <w:ind w:left="1440" w:hanging="360"/>
        <w:rPr>
          <w:sz w:val="36"/>
          <w:szCs w:val="36"/>
          <w:u w:val="none"/>
        </w:rPr>
      </w:pPr>
      <w:r w:rsidDel="00000000" w:rsidR="00000000" w:rsidRPr="00000000">
        <w:rPr>
          <w:sz w:val="36"/>
          <w:szCs w:val="36"/>
          <w:rtl w:val="0"/>
        </w:rPr>
        <w:t xml:space="preserve">Original tmc roi was converted to grayscale and blurred.</w:t>
      </w:r>
    </w:p>
    <w:p w:rsidR="00000000" w:rsidDel="00000000" w:rsidP="00000000" w:rsidRDefault="00000000" w:rsidRPr="00000000" w14:paraId="0000001F">
      <w:pPr>
        <w:numPr>
          <w:ilvl w:val="0"/>
          <w:numId w:val="4"/>
        </w:numPr>
        <w:ind w:left="1440" w:hanging="360"/>
        <w:rPr>
          <w:sz w:val="36"/>
          <w:szCs w:val="36"/>
          <w:u w:val="none"/>
        </w:rPr>
      </w:pPr>
      <w:r w:rsidDel="00000000" w:rsidR="00000000" w:rsidRPr="00000000">
        <w:rPr>
          <w:sz w:val="36"/>
          <w:szCs w:val="36"/>
          <w:rtl w:val="0"/>
        </w:rPr>
        <w:t xml:space="preserve">Hough Circles algorithm was fine tuned to identify different craters fitting two category sizes.</w:t>
      </w:r>
    </w:p>
    <w:p w:rsidR="00000000" w:rsidDel="00000000" w:rsidP="00000000" w:rsidRDefault="00000000" w:rsidRPr="00000000" w14:paraId="00000020">
      <w:pPr>
        <w:numPr>
          <w:ilvl w:val="0"/>
          <w:numId w:val="4"/>
        </w:numPr>
        <w:ind w:left="1440" w:hanging="360"/>
        <w:rPr>
          <w:sz w:val="36"/>
          <w:szCs w:val="36"/>
          <w:u w:val="none"/>
        </w:rPr>
      </w:pPr>
      <w:r w:rsidDel="00000000" w:rsidR="00000000" w:rsidRPr="00000000">
        <w:rPr>
          <w:sz w:val="36"/>
          <w:szCs w:val="36"/>
          <w:rtl w:val="0"/>
        </w:rPr>
        <w:t xml:space="preserve">Both these categories had their own hough circle filter to identify individual craters and dense small-sized crater areas to avoid. </w:t>
      </w:r>
    </w:p>
    <w:p w:rsidR="00000000" w:rsidDel="00000000" w:rsidP="00000000" w:rsidRDefault="00000000" w:rsidRPr="00000000" w14:paraId="00000021">
      <w:pPr>
        <w:ind w:left="0" w:firstLine="0"/>
        <w:rPr>
          <w:sz w:val="36"/>
          <w:szCs w:val="36"/>
        </w:rPr>
      </w:pPr>
      <w:r w:rsidDel="00000000" w:rsidR="00000000" w:rsidRPr="00000000">
        <w:rPr>
          <w:sz w:val="36"/>
          <w:szCs w:val="36"/>
        </w:rPr>
        <w:drawing>
          <wp:inline distB="114300" distT="114300" distL="114300" distR="114300">
            <wp:extent cx="4486275" cy="3994528"/>
            <wp:effectExtent b="0" l="0" r="0" t="0"/>
            <wp:docPr id="10" name="image2.png"/>
            <a:graphic>
              <a:graphicData uri="http://schemas.openxmlformats.org/drawingml/2006/picture">
                <pic:pic>
                  <pic:nvPicPr>
                    <pic:cNvPr id="0" name="image2.png"/>
                    <pic:cNvPicPr preferRelativeResize="0"/>
                  </pic:nvPicPr>
                  <pic:blipFill>
                    <a:blip r:embed="rId10"/>
                    <a:srcRect b="0" l="24519" r="0" t="16625"/>
                    <a:stretch>
                      <a:fillRect/>
                    </a:stretch>
                  </pic:blipFill>
                  <pic:spPr>
                    <a:xfrm>
                      <a:off x="0" y="0"/>
                      <a:ext cx="4486275" cy="399452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sz w:val="36"/>
          <w:szCs w:val="36"/>
        </w:rPr>
      </w:pPr>
      <w:r w:rsidDel="00000000" w:rsidR="00000000" w:rsidRPr="00000000">
        <w:rPr>
          <w:rtl w:val="0"/>
        </w:rPr>
      </w:r>
    </w:p>
    <w:p w:rsidR="00000000" w:rsidDel="00000000" w:rsidP="00000000" w:rsidRDefault="00000000" w:rsidRPr="00000000" w14:paraId="00000023">
      <w:pPr>
        <w:ind w:left="0" w:firstLine="0"/>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4">
      <w:pPr>
        <w:ind w:left="0" w:firstLine="0"/>
        <w:rPr>
          <w:sz w:val="36"/>
          <w:szCs w:val="36"/>
        </w:rPr>
      </w:pPr>
      <w:r w:rsidDel="00000000" w:rsidR="00000000" w:rsidRPr="00000000">
        <w:rPr>
          <w:sz w:val="36"/>
          <w:szCs w:val="36"/>
          <w:rtl w:val="0"/>
        </w:rPr>
        <w:t xml:space="preserve">All Layers of Hazards Mapped and superimposed on original tmc roi image</w:t>
      </w:r>
    </w:p>
    <w:p w:rsidR="00000000" w:rsidDel="00000000" w:rsidP="00000000" w:rsidRDefault="00000000" w:rsidRPr="00000000" w14:paraId="00000025">
      <w:pPr>
        <w:ind w:left="0" w:firstLine="0"/>
        <w:rPr>
          <w:sz w:val="36"/>
          <w:szCs w:val="36"/>
        </w:rPr>
      </w:pPr>
      <w:r w:rsidDel="00000000" w:rsidR="00000000" w:rsidRPr="00000000">
        <w:rPr>
          <w:sz w:val="36"/>
          <w:szCs w:val="36"/>
        </w:rPr>
        <w:drawing>
          <wp:inline distB="114300" distT="114300" distL="114300" distR="114300">
            <wp:extent cx="6762750" cy="4124567"/>
            <wp:effectExtent b="0" l="0" r="0" 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762750" cy="412456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sz w:val="36"/>
          <w:szCs w:val="36"/>
        </w:rPr>
      </w:pPr>
      <w:r w:rsidDel="00000000" w:rsidR="00000000" w:rsidRPr="00000000">
        <w:rPr>
          <w:rtl w:val="0"/>
        </w:rPr>
      </w:r>
    </w:p>
    <w:p w:rsidR="00000000" w:rsidDel="00000000" w:rsidP="00000000" w:rsidRDefault="00000000" w:rsidRPr="00000000" w14:paraId="00000027">
      <w:pPr>
        <w:ind w:left="0" w:firstLine="0"/>
        <w:rPr>
          <w:sz w:val="36"/>
          <w:szCs w:val="36"/>
        </w:rPr>
      </w:pPr>
      <w:r w:rsidDel="00000000" w:rsidR="00000000" w:rsidRPr="00000000">
        <w:rPr>
          <w:rtl w:val="0"/>
        </w:rPr>
      </w:r>
    </w:p>
    <w:p w:rsidR="00000000" w:rsidDel="00000000" w:rsidP="00000000" w:rsidRDefault="00000000" w:rsidRPr="00000000" w14:paraId="00000028">
      <w:pPr>
        <w:ind w:left="0" w:firstLine="0"/>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9">
      <w:pPr>
        <w:ind w:left="0" w:firstLine="0"/>
        <w:rPr>
          <w:sz w:val="36"/>
          <w:szCs w:val="36"/>
        </w:rPr>
      </w:pPr>
      <w:r w:rsidDel="00000000" w:rsidR="00000000" w:rsidRPr="00000000">
        <w:rPr>
          <w:b w:val="1"/>
          <w:sz w:val="36"/>
          <w:szCs w:val="36"/>
          <w:rtl w:val="0"/>
        </w:rPr>
        <w:t xml:space="preserve">Hyperspectral Analysis </w:t>
      </w:r>
      <w:r w:rsidDel="00000000" w:rsidR="00000000" w:rsidRPr="00000000">
        <w:rPr>
          <w:sz w:val="36"/>
          <w:szCs w:val="36"/>
          <w:rtl w:val="0"/>
        </w:rPr>
        <w:t xml:space="preserve">of CH2 </w:t>
      </w:r>
      <w:r w:rsidDel="00000000" w:rsidR="00000000" w:rsidRPr="00000000">
        <w:rPr>
          <w:b w:val="1"/>
          <w:sz w:val="36"/>
          <w:szCs w:val="36"/>
          <w:rtl w:val="0"/>
        </w:rPr>
        <w:t xml:space="preserve">IIRS Data</w:t>
      </w:r>
      <w:r w:rsidDel="00000000" w:rsidR="00000000" w:rsidRPr="00000000">
        <w:rPr>
          <w:sz w:val="36"/>
          <w:szCs w:val="36"/>
          <w:rtl w:val="0"/>
        </w:rPr>
        <w:t xml:space="preserve"> to Identify </w:t>
      </w:r>
      <w:r w:rsidDel="00000000" w:rsidR="00000000" w:rsidRPr="00000000">
        <w:rPr>
          <w:b w:val="1"/>
          <w:sz w:val="36"/>
          <w:szCs w:val="36"/>
          <w:rtl w:val="0"/>
        </w:rPr>
        <w:t xml:space="preserve">Regions of Scientific Interest</w:t>
      </w:r>
      <w:r w:rsidDel="00000000" w:rsidR="00000000" w:rsidRPr="00000000">
        <w:rPr>
          <w:sz w:val="36"/>
          <w:szCs w:val="36"/>
          <w:rtl w:val="0"/>
        </w:rPr>
        <w:t xml:space="preserve"> (High </w:t>
      </w:r>
      <w:r w:rsidDel="00000000" w:rsidR="00000000" w:rsidRPr="00000000">
        <w:rPr>
          <w:b w:val="1"/>
          <w:sz w:val="36"/>
          <w:szCs w:val="36"/>
          <w:rtl w:val="0"/>
        </w:rPr>
        <w:t xml:space="preserve">Mineral Diversity </w:t>
      </w:r>
      <w:r w:rsidDel="00000000" w:rsidR="00000000" w:rsidRPr="00000000">
        <w:rPr>
          <w:sz w:val="36"/>
          <w:szCs w:val="36"/>
          <w:rtl w:val="0"/>
        </w:rPr>
        <w:t xml:space="preserve">and </w:t>
      </w:r>
      <w:r w:rsidDel="00000000" w:rsidR="00000000" w:rsidRPr="00000000">
        <w:rPr>
          <w:b w:val="1"/>
          <w:sz w:val="36"/>
          <w:szCs w:val="36"/>
          <w:rtl w:val="0"/>
        </w:rPr>
        <w:t xml:space="preserve">Concentration</w:t>
      </w:r>
      <w:r w:rsidDel="00000000" w:rsidR="00000000" w:rsidRPr="00000000">
        <w:rPr>
          <w:sz w:val="36"/>
          <w:szCs w:val="36"/>
          <w:rtl w:val="0"/>
        </w:rPr>
        <w:t xml:space="preserve">) to Designate as </w:t>
      </w:r>
      <w:r w:rsidDel="00000000" w:rsidR="00000000" w:rsidRPr="00000000">
        <w:rPr>
          <w:b w:val="1"/>
          <w:sz w:val="36"/>
          <w:szCs w:val="36"/>
          <w:rtl w:val="0"/>
        </w:rPr>
        <w:t xml:space="preserve">Stop Points</w:t>
      </w:r>
      <w:r w:rsidDel="00000000" w:rsidR="00000000" w:rsidRPr="00000000">
        <w:rPr>
          <w:sz w:val="36"/>
          <w:szCs w:val="36"/>
          <w:rtl w:val="0"/>
        </w:rPr>
        <w:t xml:space="preserve"> for Rover Path using Spectral Python  </w:t>
      </w:r>
    </w:p>
    <w:p w:rsidR="00000000" w:rsidDel="00000000" w:rsidP="00000000" w:rsidRDefault="00000000" w:rsidRPr="00000000" w14:paraId="0000002A">
      <w:pPr>
        <w:ind w:left="0" w:firstLine="0"/>
        <w:rPr>
          <w:sz w:val="36"/>
          <w:szCs w:val="36"/>
        </w:rPr>
      </w:pPr>
      <w:r w:rsidDel="00000000" w:rsidR="00000000" w:rsidRPr="00000000">
        <w:rPr>
          <w:rtl w:val="0"/>
        </w:rPr>
      </w:r>
    </w:p>
    <w:p w:rsidR="00000000" w:rsidDel="00000000" w:rsidP="00000000" w:rsidRDefault="00000000" w:rsidRPr="00000000" w14:paraId="0000002B">
      <w:pPr>
        <w:ind w:left="0" w:firstLine="0"/>
        <w:rPr>
          <w:sz w:val="36"/>
          <w:szCs w:val="36"/>
        </w:rPr>
      </w:pPr>
      <w:r w:rsidDel="00000000" w:rsidR="00000000" w:rsidRPr="00000000">
        <w:rPr>
          <w:sz w:val="36"/>
          <w:szCs w:val="36"/>
          <w:rtl w:val="0"/>
        </w:rPr>
        <w:t xml:space="preserve">Reference:</w:t>
      </w:r>
    </w:p>
    <w:p w:rsidR="00000000" w:rsidDel="00000000" w:rsidP="00000000" w:rsidRDefault="00000000" w:rsidRPr="00000000" w14:paraId="0000002C">
      <w:pPr>
        <w:ind w:left="0" w:firstLine="0"/>
        <w:rPr>
          <w:sz w:val="36"/>
          <w:szCs w:val="36"/>
        </w:rPr>
      </w:pPr>
      <w:r w:rsidDel="00000000" w:rsidR="00000000" w:rsidRPr="00000000">
        <w:rPr>
          <w:rtl w:val="0"/>
        </w:rPr>
      </w:r>
    </w:p>
    <w:p w:rsidR="00000000" w:rsidDel="00000000" w:rsidP="00000000" w:rsidRDefault="00000000" w:rsidRPr="00000000" w14:paraId="0000002D">
      <w:pPr>
        <w:ind w:left="0" w:firstLine="0"/>
        <w:rPr>
          <w:sz w:val="36"/>
          <w:szCs w:val="36"/>
        </w:rPr>
      </w:pPr>
      <w:r w:rsidDel="00000000" w:rsidR="00000000" w:rsidRPr="00000000">
        <w:rPr>
          <w:sz w:val="36"/>
          <w:szCs w:val="36"/>
        </w:rPr>
        <w:drawing>
          <wp:inline distB="114300" distT="114300" distL="114300" distR="114300">
            <wp:extent cx="5943600" cy="2654300"/>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65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E">
      <w:pPr>
        <w:ind w:left="0" w:firstLine="0"/>
        <w:rPr>
          <w:sz w:val="36"/>
          <w:szCs w:val="36"/>
        </w:rPr>
      </w:pPr>
      <w:r w:rsidDel="00000000" w:rsidR="00000000" w:rsidRPr="00000000">
        <w:rPr>
          <w:rtl w:val="0"/>
        </w:rPr>
      </w:r>
    </w:p>
    <w:p w:rsidR="00000000" w:rsidDel="00000000" w:rsidP="00000000" w:rsidRDefault="00000000" w:rsidRPr="00000000" w14:paraId="0000002F">
      <w:pPr>
        <w:ind w:left="0" w:firstLine="0"/>
        <w:rPr>
          <w:sz w:val="36"/>
          <w:szCs w:val="36"/>
        </w:rPr>
      </w:pPr>
      <w:r w:rsidDel="00000000" w:rsidR="00000000" w:rsidRPr="00000000">
        <w:rPr>
          <w:rtl w:val="0"/>
        </w:rPr>
      </w:r>
    </w:p>
    <w:p w:rsidR="00000000" w:rsidDel="00000000" w:rsidP="00000000" w:rsidRDefault="00000000" w:rsidRPr="00000000" w14:paraId="00000030">
      <w:pPr>
        <w:ind w:left="0" w:firstLine="0"/>
        <w:rPr>
          <w:sz w:val="36"/>
          <w:szCs w:val="36"/>
        </w:rPr>
      </w:pPr>
      <w:r w:rsidDel="00000000" w:rsidR="00000000" w:rsidRPr="00000000">
        <w:rPr>
          <w:sz w:val="36"/>
          <w:szCs w:val="36"/>
          <w:rtl w:val="0"/>
        </w:rPr>
        <w:t xml:space="preserve">Workflow:</w:t>
      </w:r>
    </w:p>
    <w:p w:rsidR="00000000" w:rsidDel="00000000" w:rsidP="00000000" w:rsidRDefault="00000000" w:rsidRPr="00000000" w14:paraId="00000031">
      <w:pPr>
        <w:ind w:left="0" w:firstLine="0"/>
        <w:rPr>
          <w:sz w:val="36"/>
          <w:szCs w:val="36"/>
        </w:rPr>
      </w:pPr>
      <w:r w:rsidDel="00000000" w:rsidR="00000000" w:rsidRPr="00000000">
        <w:rPr>
          <w:rtl w:val="0"/>
        </w:rPr>
      </w:r>
    </w:p>
    <w:p w:rsidR="00000000" w:rsidDel="00000000" w:rsidP="00000000" w:rsidRDefault="00000000" w:rsidRPr="00000000" w14:paraId="00000032">
      <w:pPr>
        <w:numPr>
          <w:ilvl w:val="0"/>
          <w:numId w:val="1"/>
        </w:numPr>
        <w:ind w:left="720" w:hanging="360"/>
        <w:rPr>
          <w:sz w:val="36"/>
          <w:szCs w:val="36"/>
          <w:u w:val="none"/>
        </w:rPr>
      </w:pPr>
      <w:r w:rsidDel="00000000" w:rsidR="00000000" w:rsidRPr="00000000">
        <w:rPr>
          <w:sz w:val="36"/>
          <w:szCs w:val="36"/>
          <w:rtl w:val="0"/>
        </w:rPr>
        <w:t xml:space="preserve"> MNF (Maximum Noise Fraction) method applied to reduce dimensionality of original image.</w:t>
      </w:r>
    </w:p>
    <w:p w:rsidR="00000000" w:rsidDel="00000000" w:rsidP="00000000" w:rsidRDefault="00000000" w:rsidRPr="00000000" w14:paraId="00000033">
      <w:pPr>
        <w:numPr>
          <w:ilvl w:val="0"/>
          <w:numId w:val="6"/>
        </w:numPr>
        <w:ind w:left="1440" w:hanging="360"/>
        <w:rPr>
          <w:sz w:val="36"/>
          <w:szCs w:val="36"/>
          <w:u w:val="none"/>
        </w:rPr>
      </w:pPr>
      <w:r w:rsidDel="00000000" w:rsidR="00000000" w:rsidRPr="00000000">
        <w:rPr>
          <w:sz w:val="36"/>
          <w:szCs w:val="36"/>
          <w:rtl w:val="0"/>
        </w:rPr>
        <w:t xml:space="preserve">Calculated Noise Covariant Matrix (say cov1)</w:t>
      </w:r>
    </w:p>
    <w:p w:rsidR="00000000" w:rsidDel="00000000" w:rsidP="00000000" w:rsidRDefault="00000000" w:rsidRPr="00000000" w14:paraId="00000034">
      <w:pPr>
        <w:numPr>
          <w:ilvl w:val="0"/>
          <w:numId w:val="6"/>
        </w:numPr>
        <w:ind w:left="1440" w:hanging="360"/>
        <w:rPr>
          <w:sz w:val="36"/>
          <w:szCs w:val="36"/>
          <w:u w:val="none"/>
        </w:rPr>
      </w:pPr>
      <w:r w:rsidDel="00000000" w:rsidR="00000000" w:rsidRPr="00000000">
        <w:rPr>
          <w:sz w:val="36"/>
          <w:szCs w:val="36"/>
          <w:rtl w:val="0"/>
        </w:rPr>
        <w:t xml:space="preserve">Calculated inverse of cov1</w:t>
      </w:r>
    </w:p>
    <w:p w:rsidR="00000000" w:rsidDel="00000000" w:rsidP="00000000" w:rsidRDefault="00000000" w:rsidRPr="00000000" w14:paraId="00000035">
      <w:pPr>
        <w:numPr>
          <w:ilvl w:val="0"/>
          <w:numId w:val="6"/>
        </w:numPr>
        <w:ind w:left="1440" w:hanging="360"/>
        <w:rPr>
          <w:sz w:val="36"/>
          <w:szCs w:val="36"/>
          <w:u w:val="none"/>
        </w:rPr>
      </w:pPr>
      <w:r w:rsidDel="00000000" w:rsidR="00000000" w:rsidRPr="00000000">
        <w:rPr>
          <w:sz w:val="36"/>
          <w:szCs w:val="36"/>
          <w:rtl w:val="0"/>
        </w:rPr>
        <w:t xml:space="preserve">Performed Noise whitening </w:t>
      </w:r>
    </w:p>
    <w:p w:rsidR="00000000" w:rsidDel="00000000" w:rsidP="00000000" w:rsidRDefault="00000000" w:rsidRPr="00000000" w14:paraId="00000036">
      <w:pPr>
        <w:numPr>
          <w:ilvl w:val="0"/>
          <w:numId w:val="6"/>
        </w:numPr>
        <w:ind w:left="1440" w:hanging="360"/>
        <w:rPr>
          <w:sz w:val="36"/>
          <w:szCs w:val="36"/>
          <w:u w:val="none"/>
        </w:rPr>
      </w:pPr>
      <w:r w:rsidDel="00000000" w:rsidR="00000000" w:rsidRPr="00000000">
        <w:rPr>
          <w:sz w:val="36"/>
          <w:szCs w:val="36"/>
          <w:rtl w:val="0"/>
        </w:rPr>
        <w:t xml:space="preserve">Applied PCA to whitened data</w:t>
      </w:r>
    </w:p>
    <w:p w:rsidR="00000000" w:rsidDel="00000000" w:rsidP="00000000" w:rsidRDefault="00000000" w:rsidRPr="00000000" w14:paraId="00000037">
      <w:pPr>
        <w:numPr>
          <w:ilvl w:val="0"/>
          <w:numId w:val="6"/>
        </w:numPr>
        <w:ind w:left="1440" w:hanging="360"/>
        <w:rPr>
          <w:sz w:val="36"/>
          <w:szCs w:val="36"/>
          <w:u w:val="none"/>
        </w:rPr>
      </w:pPr>
      <w:r w:rsidDel="00000000" w:rsidR="00000000" w:rsidRPr="00000000">
        <w:rPr>
          <w:sz w:val="36"/>
          <w:szCs w:val="36"/>
          <w:rtl w:val="0"/>
        </w:rPr>
        <w:t xml:space="preserve">Sorted eigenvectors in descending order</w:t>
      </w:r>
    </w:p>
    <w:p w:rsidR="00000000" w:rsidDel="00000000" w:rsidP="00000000" w:rsidRDefault="00000000" w:rsidRPr="00000000" w14:paraId="00000038">
      <w:pPr>
        <w:numPr>
          <w:ilvl w:val="0"/>
          <w:numId w:val="6"/>
        </w:numPr>
        <w:ind w:left="1440" w:hanging="360"/>
        <w:rPr>
          <w:sz w:val="36"/>
          <w:szCs w:val="36"/>
          <w:u w:val="none"/>
        </w:rPr>
      </w:pPr>
      <w:r w:rsidDel="00000000" w:rsidR="00000000" w:rsidRPr="00000000">
        <w:rPr>
          <w:sz w:val="36"/>
          <w:szCs w:val="36"/>
          <w:rtl w:val="0"/>
        </w:rPr>
        <w:t xml:space="preserve">Transformed whitened data using sorted eigenvectors</w:t>
      </w:r>
    </w:p>
    <w:p w:rsidR="00000000" w:rsidDel="00000000" w:rsidP="00000000" w:rsidRDefault="00000000" w:rsidRPr="00000000" w14:paraId="00000039">
      <w:pPr>
        <w:rPr>
          <w:sz w:val="36"/>
          <w:szCs w:val="36"/>
        </w:rPr>
      </w:pPr>
      <w:r w:rsidDel="00000000" w:rsidR="00000000" w:rsidRPr="00000000">
        <w:rPr>
          <w:sz w:val="36"/>
          <w:szCs w:val="36"/>
        </w:rPr>
        <w:drawing>
          <wp:inline distB="114300" distT="114300" distL="114300" distR="114300">
            <wp:extent cx="4252913" cy="2943225"/>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252913" cy="29432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A">
      <w:pPr>
        <w:rPr>
          <w:sz w:val="36"/>
          <w:szCs w:val="36"/>
        </w:rPr>
      </w:pPr>
      <w:r w:rsidDel="00000000" w:rsidR="00000000" w:rsidRPr="00000000">
        <w:rPr>
          <w:rtl w:val="0"/>
        </w:rPr>
      </w:r>
    </w:p>
    <w:p w:rsidR="00000000" w:rsidDel="00000000" w:rsidP="00000000" w:rsidRDefault="00000000" w:rsidRPr="00000000" w14:paraId="0000003B">
      <w:pPr>
        <w:numPr>
          <w:ilvl w:val="0"/>
          <w:numId w:val="1"/>
        </w:numPr>
        <w:ind w:left="720" w:hanging="360"/>
        <w:rPr>
          <w:sz w:val="36"/>
          <w:szCs w:val="36"/>
          <w:u w:val="none"/>
        </w:rPr>
      </w:pPr>
      <w:r w:rsidDel="00000000" w:rsidR="00000000" w:rsidRPr="00000000">
        <w:rPr>
          <w:sz w:val="36"/>
          <w:szCs w:val="36"/>
          <w:rtl w:val="0"/>
        </w:rPr>
        <w:t xml:space="preserve">Calculated PPI (Pixel Purity Index) to identify endmembers, extracted using K-Means. 7 endmembers were processed</w:t>
      </w:r>
    </w:p>
    <w:p w:rsidR="00000000" w:rsidDel="00000000" w:rsidP="00000000" w:rsidRDefault="00000000" w:rsidRPr="00000000" w14:paraId="0000003C">
      <w:pPr>
        <w:ind w:left="720" w:firstLine="0"/>
        <w:rPr>
          <w:sz w:val="36"/>
          <w:szCs w:val="36"/>
        </w:rPr>
      </w:pPr>
      <w:r w:rsidDel="00000000" w:rsidR="00000000" w:rsidRPr="00000000">
        <w:rPr>
          <w:rtl w:val="0"/>
        </w:rPr>
      </w:r>
    </w:p>
    <w:p w:rsidR="00000000" w:rsidDel="00000000" w:rsidP="00000000" w:rsidRDefault="00000000" w:rsidRPr="00000000" w14:paraId="0000003D">
      <w:pPr>
        <w:ind w:left="0" w:firstLine="0"/>
        <w:rPr>
          <w:sz w:val="36"/>
          <w:szCs w:val="36"/>
        </w:rPr>
      </w:pPr>
      <w:r w:rsidDel="00000000" w:rsidR="00000000" w:rsidRPr="00000000">
        <w:rPr>
          <w:sz w:val="36"/>
          <w:szCs w:val="36"/>
        </w:rPr>
        <w:drawing>
          <wp:inline distB="114300" distT="114300" distL="114300" distR="114300">
            <wp:extent cx="5648325" cy="3238500"/>
            <wp:effectExtent b="0" l="0" r="0" t="0"/>
            <wp:docPr id="9" name="image4.png"/>
            <a:graphic>
              <a:graphicData uri="http://schemas.openxmlformats.org/drawingml/2006/picture">
                <pic:pic>
                  <pic:nvPicPr>
                    <pic:cNvPr id="0" name="image4.png"/>
                    <pic:cNvPicPr preferRelativeResize="0"/>
                  </pic:nvPicPr>
                  <pic:blipFill>
                    <a:blip r:embed="rId14"/>
                    <a:srcRect b="0" l="4967" r="0" t="0"/>
                    <a:stretch>
                      <a:fillRect/>
                    </a:stretch>
                  </pic:blipFill>
                  <pic:spPr>
                    <a:xfrm>
                      <a:off x="0" y="0"/>
                      <a:ext cx="56483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sz w:val="36"/>
          <w:szCs w:val="36"/>
        </w:rPr>
      </w:pPr>
      <w:r w:rsidDel="00000000" w:rsidR="00000000" w:rsidRPr="00000000">
        <w:rPr>
          <w:rtl w:val="0"/>
        </w:rPr>
      </w:r>
    </w:p>
    <w:p w:rsidR="00000000" w:rsidDel="00000000" w:rsidP="00000000" w:rsidRDefault="00000000" w:rsidRPr="00000000" w14:paraId="0000003F">
      <w:pPr>
        <w:ind w:left="0" w:firstLine="0"/>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0">
      <w:pPr>
        <w:ind w:left="0" w:firstLine="0"/>
        <w:rPr>
          <w:sz w:val="36"/>
          <w:szCs w:val="36"/>
        </w:rPr>
      </w:pPr>
      <w:r w:rsidDel="00000000" w:rsidR="00000000" w:rsidRPr="00000000">
        <w:rPr>
          <w:rtl w:val="0"/>
        </w:rPr>
      </w:r>
    </w:p>
    <w:p w:rsidR="00000000" w:rsidDel="00000000" w:rsidP="00000000" w:rsidRDefault="00000000" w:rsidRPr="00000000" w14:paraId="00000041">
      <w:pPr>
        <w:numPr>
          <w:ilvl w:val="0"/>
          <w:numId w:val="1"/>
        </w:numPr>
        <w:ind w:left="720" w:hanging="360"/>
        <w:rPr>
          <w:sz w:val="36"/>
          <w:szCs w:val="36"/>
          <w:u w:val="none"/>
        </w:rPr>
      </w:pPr>
      <w:r w:rsidDel="00000000" w:rsidR="00000000" w:rsidRPr="00000000">
        <w:rPr>
          <w:sz w:val="36"/>
          <w:szCs w:val="36"/>
          <w:rtl w:val="0"/>
        </w:rPr>
        <w:t xml:space="preserve">MSAM, a modified version of the SAM (Spectral Angle Mapper) algorithm was used to identify spatial distribution of the endmembers on the region of interest. The endmembers extracted from PPI by K-Means was used as reference spectra for the MSAM method.</w:t>
      </w:r>
    </w:p>
    <w:p w:rsidR="00000000" w:rsidDel="00000000" w:rsidP="00000000" w:rsidRDefault="00000000" w:rsidRPr="00000000" w14:paraId="00000042">
      <w:pPr>
        <w:ind w:left="0" w:firstLine="0"/>
        <w:rPr>
          <w:sz w:val="36"/>
          <w:szCs w:val="36"/>
        </w:rPr>
      </w:pPr>
      <w:r w:rsidDel="00000000" w:rsidR="00000000" w:rsidRPr="00000000">
        <w:rPr>
          <w:sz w:val="36"/>
          <w:szCs w:val="36"/>
        </w:rPr>
        <w:drawing>
          <wp:inline distB="114300" distT="114300" distL="114300" distR="114300">
            <wp:extent cx="5943600" cy="5715000"/>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sz w:val="36"/>
          <w:szCs w:val="36"/>
        </w:rPr>
      </w:pPr>
      <w:r w:rsidDel="00000000" w:rsidR="00000000" w:rsidRPr="00000000">
        <w:rPr>
          <w:rtl w:val="0"/>
        </w:rPr>
      </w:r>
    </w:p>
    <w:p w:rsidR="00000000" w:rsidDel="00000000" w:rsidP="00000000" w:rsidRDefault="00000000" w:rsidRPr="00000000" w14:paraId="00000044">
      <w:pPr>
        <w:ind w:left="0" w:firstLine="0"/>
        <w:rPr>
          <w:sz w:val="36"/>
          <w:szCs w:val="36"/>
        </w:rPr>
      </w:pPr>
      <w:r w:rsidDel="00000000" w:rsidR="00000000" w:rsidRPr="00000000">
        <w:rPr>
          <w:sz w:val="36"/>
          <w:szCs w:val="36"/>
        </w:rPr>
        <w:drawing>
          <wp:inline distB="114300" distT="114300" distL="114300" distR="114300">
            <wp:extent cx="5943600" cy="5245100"/>
            <wp:effectExtent b="0" l="0" r="0" t="0"/>
            <wp:docPr id="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sz w:val="36"/>
          <w:szCs w:val="36"/>
        </w:rPr>
      </w:pPr>
      <w:r w:rsidDel="00000000" w:rsidR="00000000" w:rsidRPr="00000000">
        <w:rPr>
          <w:rtl w:val="0"/>
        </w:rPr>
      </w:r>
    </w:p>
    <w:p w:rsidR="00000000" w:rsidDel="00000000" w:rsidP="00000000" w:rsidRDefault="00000000" w:rsidRPr="00000000" w14:paraId="00000046">
      <w:pPr>
        <w:ind w:left="0" w:firstLine="0"/>
        <w:rPr>
          <w:sz w:val="36"/>
          <w:szCs w:val="36"/>
        </w:rPr>
      </w:pPr>
      <w:r w:rsidDel="00000000" w:rsidR="00000000" w:rsidRPr="00000000">
        <w:rPr>
          <w:sz w:val="36"/>
          <w:szCs w:val="36"/>
          <w:rtl w:val="0"/>
        </w:rPr>
        <w:t xml:space="preserve">Non Black and Pink regions highlighted by green clusters are the most diverse and concentrated groups of minerals like olivine, anorthosite, pyroxene etc.</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9.png"/><Relationship Id="rId14" Type="http://schemas.openxmlformats.org/officeDocument/2006/relationships/image" Target="media/image4.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